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8A588" w14:textId="77777777" w:rsidR="00AA1D4D" w:rsidRDefault="00AA1D4D" w:rsidP="001503D6">
      <w:pPr>
        <w:spacing w:after="0" w:line="240" w:lineRule="auto"/>
        <w:rPr>
          <w:b/>
          <w:szCs w:val="28"/>
          <w:rtl/>
        </w:rPr>
      </w:pPr>
    </w:p>
    <w:p w14:paraId="383B6BA6" w14:textId="5E9E8669" w:rsidR="008922C3" w:rsidRPr="002C6D3F" w:rsidRDefault="002C6D3F" w:rsidP="002C6D3F">
      <w:pPr>
        <w:bidi/>
        <w:spacing w:after="0" w:line="240" w:lineRule="auto"/>
        <w:rPr>
          <w:rFonts w:cstheme="minorHAnsi"/>
          <w:bCs/>
          <w:sz w:val="24"/>
          <w:szCs w:val="24"/>
          <w:rtl/>
        </w:rPr>
      </w:pPr>
      <w:r w:rsidRPr="002C6D3F">
        <w:rPr>
          <w:rFonts w:cstheme="minorHAnsi"/>
          <w:bCs/>
          <w:sz w:val="24"/>
          <w:szCs w:val="24"/>
          <w:rtl/>
        </w:rPr>
        <w:t xml:space="preserve">نشاط رقم </w:t>
      </w:r>
      <w:r w:rsidRPr="002C6D3F">
        <w:rPr>
          <w:rFonts w:cstheme="minorHAnsi" w:hint="cs"/>
          <w:bCs/>
          <w:sz w:val="24"/>
          <w:szCs w:val="24"/>
          <w:rtl/>
        </w:rPr>
        <w:t>٥</w:t>
      </w:r>
      <w:r w:rsidRPr="002C6D3F">
        <w:rPr>
          <w:rFonts w:cstheme="minorHAnsi"/>
          <w:bCs/>
          <w:sz w:val="24"/>
          <w:szCs w:val="24"/>
          <w:rtl/>
        </w:rPr>
        <w:t xml:space="preserve">: </w:t>
      </w:r>
      <w:r w:rsidRPr="002C6D3F">
        <w:rPr>
          <w:rFonts w:cstheme="minorHAnsi" w:hint="cs"/>
          <w:bCs/>
          <w:sz w:val="24"/>
          <w:szCs w:val="24"/>
          <w:rtl/>
        </w:rPr>
        <w:t>ماذا يعني التمييز</w:t>
      </w:r>
      <w:r w:rsidRPr="002C6D3F">
        <w:rPr>
          <w:rFonts w:cstheme="minorHAnsi"/>
          <w:bCs/>
          <w:sz w:val="24"/>
          <w:szCs w:val="24"/>
          <w:rtl/>
        </w:rPr>
        <w:t>؟</w:t>
      </w:r>
    </w:p>
    <w:p w14:paraId="57D3F2AF" w14:textId="77777777" w:rsidR="002C6D3F" w:rsidRPr="003C1FF5" w:rsidRDefault="002C6D3F" w:rsidP="003C1FF5">
      <w:pPr>
        <w:spacing w:after="0" w:line="240" w:lineRule="auto"/>
      </w:pPr>
    </w:p>
    <w:p w14:paraId="65D2E289" w14:textId="22B81FA1" w:rsidR="00437091" w:rsidRPr="002C6D3F" w:rsidRDefault="002C6D3F" w:rsidP="002C6D3F">
      <w:pPr>
        <w:bidi/>
        <w:spacing w:after="0" w:line="240" w:lineRule="auto"/>
        <w:rPr>
          <w:rFonts w:cstheme="minorHAnsi"/>
          <w:b/>
        </w:rPr>
      </w:pPr>
      <w:r w:rsidRPr="002C6D3F">
        <w:rPr>
          <w:rFonts w:cstheme="minorHAnsi"/>
          <w:b/>
          <w:rtl/>
        </w:rPr>
        <w:t xml:space="preserve">هدف النشاط </w:t>
      </w:r>
    </w:p>
    <w:p w14:paraId="5B92D7B4" w14:textId="5C96B4A0" w:rsidR="00437091" w:rsidRPr="002C6D3F" w:rsidRDefault="002C6D3F" w:rsidP="002C6D3F">
      <w:pPr>
        <w:bidi/>
        <w:spacing w:after="0" w:line="240" w:lineRule="auto"/>
        <w:jc w:val="lowKashida"/>
        <w:rPr>
          <w:rFonts w:eastAsia="Times New Roman" w:cstheme="minorHAnsi"/>
          <w:rtl/>
        </w:rPr>
      </w:pPr>
      <w:r w:rsidRPr="002C6D3F">
        <w:rPr>
          <w:rFonts w:eastAsia="Times New Roman" w:cstheme="minorHAnsi"/>
          <w:rtl/>
        </w:rPr>
        <w:t xml:space="preserve">تحديد بعض المبادئ التوجيهية للعمل مع الفتيات المراهقات والنساء ذوات </w:t>
      </w:r>
      <w:r w:rsidR="00601A73" w:rsidRPr="00601A73">
        <w:rPr>
          <w:rFonts w:eastAsia="Times New Roman" w:cs="Calibri"/>
          <w:rtl/>
        </w:rPr>
        <w:t>الإحتياجات الخاصة</w:t>
      </w:r>
      <w:r w:rsidRPr="002C6D3F">
        <w:rPr>
          <w:rFonts w:eastAsia="Times New Roman" w:cstheme="minorHAnsi"/>
        </w:rPr>
        <w:t>.</w:t>
      </w:r>
    </w:p>
    <w:p w14:paraId="5B90F8A7" w14:textId="77777777" w:rsidR="002C6D3F" w:rsidRDefault="002C6D3F" w:rsidP="003C1FF5">
      <w:pPr>
        <w:spacing w:after="0" w:line="240" w:lineRule="auto"/>
        <w:rPr>
          <w:b/>
        </w:rPr>
      </w:pPr>
    </w:p>
    <w:p w14:paraId="2BAD28A4" w14:textId="5F37F59B" w:rsidR="003C1FF5" w:rsidRPr="002C6D3F" w:rsidRDefault="002C6D3F" w:rsidP="002C6D3F">
      <w:pPr>
        <w:bidi/>
        <w:spacing w:after="0" w:line="240" w:lineRule="auto"/>
        <w:rPr>
          <w:rFonts w:cstheme="minorHAnsi"/>
          <w:b/>
        </w:rPr>
      </w:pPr>
      <w:r w:rsidRPr="002C6D3F">
        <w:rPr>
          <w:rFonts w:cstheme="minorHAnsi"/>
          <w:b/>
          <w:rtl/>
        </w:rPr>
        <w:t>وصف النشاط</w:t>
      </w:r>
    </w:p>
    <w:p w14:paraId="2CFCF857" w14:textId="77777777" w:rsidR="003C1FF5" w:rsidRPr="003C1FF5" w:rsidRDefault="003C1FF5" w:rsidP="003C1FF5">
      <w:pPr>
        <w:spacing w:after="0" w:line="240" w:lineRule="auto"/>
      </w:pPr>
    </w:p>
    <w:p w14:paraId="7FCFF67F" w14:textId="4C872668" w:rsidR="003C1FF5" w:rsidRPr="002C6D3F" w:rsidRDefault="002C6D3F" w:rsidP="002C6D3F">
      <w:pPr>
        <w:bidi/>
        <w:spacing w:after="0" w:line="240" w:lineRule="auto"/>
        <w:rPr>
          <w:rFonts w:cstheme="minorHAnsi"/>
        </w:rPr>
      </w:pPr>
      <w:r w:rsidRPr="002C6D3F">
        <w:rPr>
          <w:rFonts w:cstheme="minorHAnsi"/>
          <w:rtl/>
        </w:rPr>
        <w:t>المدة: ٣٠ دقيقة</w:t>
      </w:r>
    </w:p>
    <w:p w14:paraId="68305E9F" w14:textId="77777777" w:rsidR="003C1FF5" w:rsidRDefault="003C1FF5" w:rsidP="003C1FF5">
      <w:pPr>
        <w:spacing w:after="0" w:line="240" w:lineRule="auto"/>
      </w:pPr>
    </w:p>
    <w:p w14:paraId="377A0E15" w14:textId="1542861E" w:rsidR="00437091" w:rsidRDefault="002C6D3F" w:rsidP="002C6D3F">
      <w:pPr>
        <w:bidi/>
        <w:spacing w:after="0" w:line="240" w:lineRule="auto"/>
        <w:rPr>
          <w:rFonts w:eastAsia="Times New Roman" w:cstheme="minorHAnsi"/>
          <w:rtl/>
        </w:rPr>
      </w:pPr>
      <w:r w:rsidRPr="002C6D3F">
        <w:rPr>
          <w:rFonts w:eastAsia="Times New Roman" w:cstheme="minorHAnsi"/>
          <w:rtl/>
        </w:rPr>
        <w:t>اطلب من المشاركين أن ينقسموا إلى أربع مجموعات صغيرة لمناقشة المواضيع التالية</w:t>
      </w:r>
      <w:r w:rsidRPr="002C6D3F">
        <w:rPr>
          <w:rFonts w:eastAsia="Times New Roman" w:cstheme="minorHAnsi"/>
        </w:rPr>
        <w:t>:</w:t>
      </w:r>
    </w:p>
    <w:p w14:paraId="341FEBB0" w14:textId="77777777" w:rsidR="002C6D3F" w:rsidRPr="002C6D3F" w:rsidRDefault="002C6D3F" w:rsidP="002C6D3F">
      <w:pPr>
        <w:bidi/>
        <w:spacing w:after="0" w:line="240" w:lineRule="auto"/>
        <w:rPr>
          <w:rFonts w:eastAsia="Times New Roman" w:cstheme="minorHAnsi"/>
        </w:rPr>
      </w:pPr>
    </w:p>
    <w:p w14:paraId="35047602" w14:textId="2F181006" w:rsidR="002C6D3F" w:rsidRPr="002C6D3F" w:rsidRDefault="002C6D3F" w:rsidP="002C6D3F">
      <w:pPr>
        <w:bidi/>
        <w:spacing w:after="0" w:line="240" w:lineRule="auto"/>
        <w:rPr>
          <w:rFonts w:eastAsia="Times New Roman" w:cstheme="minorHAnsi"/>
        </w:rPr>
      </w:pPr>
      <w:r w:rsidRPr="002C6D3F">
        <w:rPr>
          <w:rFonts w:eastAsia="Times New Roman" w:cstheme="minorHAnsi"/>
          <w:rtl/>
        </w:rPr>
        <w:t xml:space="preserve">المجموعة </w:t>
      </w:r>
      <w:r>
        <w:rPr>
          <w:rFonts w:eastAsia="Times New Roman" w:cstheme="minorHAnsi" w:hint="cs"/>
          <w:rtl/>
        </w:rPr>
        <w:t>الاولي</w:t>
      </w:r>
      <w:r w:rsidRPr="002C6D3F">
        <w:rPr>
          <w:rFonts w:eastAsia="Times New Roman" w:cstheme="minorHAnsi"/>
          <w:rtl/>
        </w:rPr>
        <w:t>: كيف يبدو التمييز أو الوصم بالمرأة؟</w:t>
      </w:r>
    </w:p>
    <w:p w14:paraId="072FE83F" w14:textId="77777777" w:rsidR="002C6D3F" w:rsidRPr="002C6D3F" w:rsidRDefault="002C6D3F" w:rsidP="002C6D3F">
      <w:pPr>
        <w:bidi/>
        <w:spacing w:after="0" w:line="240" w:lineRule="auto"/>
        <w:rPr>
          <w:rFonts w:eastAsia="Times New Roman" w:cstheme="minorHAnsi"/>
        </w:rPr>
      </w:pPr>
    </w:p>
    <w:p w14:paraId="53ED713B" w14:textId="334A351E" w:rsidR="002C6D3F" w:rsidRPr="002C6D3F" w:rsidRDefault="002C6D3F" w:rsidP="002C6D3F">
      <w:pPr>
        <w:bidi/>
        <w:spacing w:after="0" w:line="240" w:lineRule="auto"/>
        <w:rPr>
          <w:rFonts w:eastAsia="Times New Roman" w:cstheme="minorHAnsi"/>
        </w:rPr>
      </w:pPr>
      <w:r w:rsidRPr="002C6D3F">
        <w:rPr>
          <w:rFonts w:eastAsia="Times New Roman" w:cstheme="minorHAnsi"/>
          <w:rtl/>
        </w:rPr>
        <w:t xml:space="preserve">المجموعة </w:t>
      </w:r>
      <w:r>
        <w:rPr>
          <w:rFonts w:eastAsia="Times New Roman" w:cstheme="minorHAnsi" w:hint="cs"/>
          <w:rtl/>
        </w:rPr>
        <w:t>الثانية</w:t>
      </w:r>
      <w:r w:rsidRPr="002C6D3F">
        <w:rPr>
          <w:rFonts w:eastAsia="Times New Roman" w:cstheme="minorHAnsi"/>
          <w:rtl/>
        </w:rPr>
        <w:t>: كيف يبدو التمييز بين الفتيات المراهقات؟</w:t>
      </w:r>
    </w:p>
    <w:p w14:paraId="571DD50D" w14:textId="77777777" w:rsidR="002C6D3F" w:rsidRPr="002C6D3F" w:rsidRDefault="002C6D3F" w:rsidP="002C6D3F">
      <w:pPr>
        <w:bidi/>
        <w:spacing w:after="0" w:line="240" w:lineRule="auto"/>
        <w:rPr>
          <w:rFonts w:eastAsia="Times New Roman" w:cstheme="minorHAnsi"/>
        </w:rPr>
      </w:pPr>
    </w:p>
    <w:p w14:paraId="2E832DCA" w14:textId="47826DB2" w:rsidR="002C6D3F" w:rsidRPr="002C6D3F" w:rsidRDefault="002C6D3F" w:rsidP="002C6D3F">
      <w:pPr>
        <w:bidi/>
        <w:spacing w:after="0" w:line="240" w:lineRule="auto"/>
        <w:rPr>
          <w:rFonts w:eastAsia="Times New Roman" w:cstheme="minorHAnsi"/>
        </w:rPr>
      </w:pPr>
      <w:r w:rsidRPr="002C6D3F">
        <w:rPr>
          <w:rFonts w:eastAsia="Times New Roman" w:cstheme="minorHAnsi"/>
          <w:rtl/>
        </w:rPr>
        <w:t xml:space="preserve">المجموعة </w:t>
      </w:r>
      <w:r>
        <w:rPr>
          <w:rFonts w:eastAsia="Times New Roman" w:cstheme="minorHAnsi" w:hint="cs"/>
          <w:rtl/>
        </w:rPr>
        <w:t>الثالثة</w:t>
      </w:r>
      <w:r w:rsidRPr="002C6D3F">
        <w:rPr>
          <w:rFonts w:eastAsia="Times New Roman" w:cstheme="minorHAnsi"/>
          <w:rtl/>
        </w:rPr>
        <w:t xml:space="preserve">: كيف يبدو التمييز ضد النساء ذوات </w:t>
      </w:r>
      <w:r w:rsidR="00601A73" w:rsidRPr="00601A73">
        <w:rPr>
          <w:rFonts w:eastAsia="Times New Roman" w:cs="Calibri"/>
          <w:rtl/>
        </w:rPr>
        <w:t>الإحتياجات الخاصة</w:t>
      </w:r>
      <w:r w:rsidRPr="002C6D3F">
        <w:rPr>
          <w:rFonts w:eastAsia="Times New Roman" w:cstheme="minorHAnsi"/>
          <w:rtl/>
        </w:rPr>
        <w:t>؟</w:t>
      </w:r>
    </w:p>
    <w:p w14:paraId="79805E98" w14:textId="77777777" w:rsidR="002C6D3F" w:rsidRPr="002C6D3F" w:rsidRDefault="002C6D3F" w:rsidP="002C6D3F">
      <w:pPr>
        <w:bidi/>
        <w:spacing w:after="0" w:line="240" w:lineRule="auto"/>
        <w:rPr>
          <w:rFonts w:eastAsia="Times New Roman" w:cstheme="minorHAnsi"/>
        </w:rPr>
      </w:pPr>
    </w:p>
    <w:p w14:paraId="78F0EB6C" w14:textId="77137671" w:rsidR="00437091" w:rsidRPr="002C6D3F" w:rsidRDefault="002C6D3F" w:rsidP="002C6D3F">
      <w:pPr>
        <w:bidi/>
        <w:spacing w:after="0" w:line="240" w:lineRule="auto"/>
        <w:rPr>
          <w:rFonts w:eastAsia="Times New Roman" w:cstheme="minorHAnsi"/>
          <w:rtl/>
        </w:rPr>
      </w:pPr>
      <w:r w:rsidRPr="002C6D3F">
        <w:rPr>
          <w:rFonts w:eastAsia="Times New Roman" w:cstheme="minorHAnsi"/>
          <w:rtl/>
        </w:rPr>
        <w:t xml:space="preserve">المجموعة </w:t>
      </w:r>
      <w:r>
        <w:rPr>
          <w:rFonts w:eastAsia="Times New Roman" w:cstheme="minorHAnsi" w:hint="cs"/>
          <w:rtl/>
        </w:rPr>
        <w:t>الرابعة</w:t>
      </w:r>
      <w:r w:rsidRPr="002C6D3F">
        <w:rPr>
          <w:rFonts w:eastAsia="Times New Roman" w:cstheme="minorHAnsi"/>
          <w:rtl/>
        </w:rPr>
        <w:t xml:space="preserve">: كيف يبدو التمييز ضد الفتيات المراهقات ذوات </w:t>
      </w:r>
      <w:r w:rsidR="00601A73" w:rsidRPr="00601A73">
        <w:rPr>
          <w:rFonts w:eastAsia="Times New Roman" w:cs="Calibri"/>
          <w:rtl/>
        </w:rPr>
        <w:t>الإحتياجات الخاصة</w:t>
      </w:r>
      <w:r w:rsidRPr="002C6D3F">
        <w:rPr>
          <w:rFonts w:eastAsia="Times New Roman" w:cstheme="minorHAnsi"/>
          <w:rtl/>
        </w:rPr>
        <w:t>؟</w:t>
      </w:r>
    </w:p>
    <w:p w14:paraId="6EA3F75D" w14:textId="77777777" w:rsidR="002C6D3F" w:rsidRDefault="002C6D3F" w:rsidP="002C6D3F">
      <w:pPr>
        <w:spacing w:after="0" w:line="240" w:lineRule="auto"/>
        <w:rPr>
          <w:rFonts w:eastAsia="Times New Roman" w:cs="Times New Roman"/>
        </w:rPr>
      </w:pPr>
    </w:p>
    <w:p w14:paraId="510C4CC5" w14:textId="3AE4AE72" w:rsidR="001503D6" w:rsidRPr="002C6D3F" w:rsidRDefault="002C6D3F" w:rsidP="002C6D3F">
      <w:pPr>
        <w:bidi/>
        <w:spacing w:after="0" w:line="240" w:lineRule="auto"/>
        <w:jc w:val="lowKashida"/>
        <w:rPr>
          <w:rFonts w:eastAsia="Times New Roman" w:cstheme="minorHAnsi"/>
          <w:rtl/>
        </w:rPr>
      </w:pPr>
      <w:r w:rsidRPr="002C6D3F">
        <w:rPr>
          <w:rFonts w:eastAsia="Times New Roman" w:cstheme="minorHAnsi"/>
          <w:rtl/>
        </w:rPr>
        <w:t xml:space="preserve">على كل مجموعة أن تكتب كلمات على بطاقات أو ملاحظات لاصقة </w:t>
      </w:r>
      <w:r>
        <w:rPr>
          <w:rFonts w:eastAsia="Times New Roman" w:cstheme="minorHAnsi" w:hint="cs"/>
          <w:rtl/>
        </w:rPr>
        <w:t>حول</w:t>
      </w:r>
      <w:r w:rsidRPr="002C6D3F">
        <w:rPr>
          <w:rFonts w:eastAsia="Times New Roman" w:cstheme="minorHAnsi"/>
          <w:rtl/>
        </w:rPr>
        <w:t xml:space="preserve"> تجارب التمييز والوصمة التي </w:t>
      </w:r>
      <w:r>
        <w:rPr>
          <w:rFonts w:eastAsia="Times New Roman" w:cstheme="minorHAnsi" w:hint="cs"/>
          <w:rtl/>
        </w:rPr>
        <w:t>ت</w:t>
      </w:r>
      <w:r w:rsidRPr="002C6D3F">
        <w:rPr>
          <w:rFonts w:eastAsia="Times New Roman" w:cstheme="minorHAnsi"/>
          <w:rtl/>
        </w:rPr>
        <w:t xml:space="preserve">عاني منها كل من هذه المجموعات. اطلب من كل مجموعة تقديم هذه الأفكار والتمسك بكلماتها على الحائط. كمجموعة </w:t>
      </w:r>
      <w:r w:rsidRPr="002C6D3F">
        <w:rPr>
          <w:rFonts w:eastAsia="Times New Roman" w:cstheme="minorHAnsi" w:hint="cs"/>
          <w:rtl/>
        </w:rPr>
        <w:t>كبيرة،</w:t>
      </w:r>
      <w:r w:rsidRPr="002C6D3F">
        <w:rPr>
          <w:rFonts w:eastAsia="Times New Roman" w:cstheme="minorHAnsi"/>
          <w:rtl/>
        </w:rPr>
        <w:t xml:space="preserve"> ناقش السمات المشتركة للتمييز بين النساء </w:t>
      </w:r>
      <w:r w:rsidRPr="002C6D3F">
        <w:rPr>
          <w:rFonts w:eastAsia="Times New Roman" w:cstheme="minorHAnsi" w:hint="cs"/>
          <w:rtl/>
        </w:rPr>
        <w:t>والفتيات،</w:t>
      </w:r>
      <w:r w:rsidRPr="002C6D3F">
        <w:rPr>
          <w:rFonts w:eastAsia="Times New Roman" w:cstheme="minorHAnsi"/>
          <w:rtl/>
        </w:rPr>
        <w:t xml:space="preserve"> والتمييز ضد النساء والفتيات ذوات </w:t>
      </w:r>
      <w:r w:rsidR="00601A73" w:rsidRPr="00601A73">
        <w:rPr>
          <w:rFonts w:eastAsia="Times New Roman" w:cs="Calibri"/>
          <w:rtl/>
        </w:rPr>
        <w:t>الإحتياجات الخاصة</w:t>
      </w:r>
      <w:r w:rsidRPr="002C6D3F">
        <w:rPr>
          <w:rFonts w:eastAsia="Times New Roman" w:cstheme="minorHAnsi"/>
        </w:rPr>
        <w:t>.</w:t>
      </w:r>
    </w:p>
    <w:p w14:paraId="0E97C794" w14:textId="77777777" w:rsidR="002C6D3F" w:rsidRDefault="002C6D3F" w:rsidP="00437091">
      <w:pPr>
        <w:spacing w:after="0" w:line="240" w:lineRule="auto"/>
        <w:rPr>
          <w:rFonts w:eastAsia="Times New Roman" w:cs="Times New Roman"/>
        </w:rPr>
      </w:pPr>
    </w:p>
    <w:p w14:paraId="34240521" w14:textId="1E519851" w:rsidR="00437091" w:rsidRPr="00B13D56" w:rsidRDefault="00B13D56" w:rsidP="00B13D56">
      <w:pPr>
        <w:bidi/>
        <w:spacing w:after="0" w:line="240" w:lineRule="auto"/>
        <w:jc w:val="lowKashida"/>
        <w:rPr>
          <w:rFonts w:eastAsia="Times New Roman" w:cstheme="minorHAnsi"/>
          <w:rtl/>
        </w:rPr>
      </w:pPr>
      <w:r w:rsidRPr="00B13D56">
        <w:rPr>
          <w:rFonts w:eastAsia="Times New Roman" w:cstheme="minorHAnsi"/>
          <w:rtl/>
        </w:rPr>
        <w:t xml:space="preserve">ما هي أنواع المبادئ الأكثر أهمية عند العمل مع النساء والفتيات ذوات </w:t>
      </w:r>
      <w:r w:rsidR="00601A73" w:rsidRPr="00601A73">
        <w:rPr>
          <w:rFonts w:eastAsia="Times New Roman" w:cs="Calibri"/>
          <w:rtl/>
        </w:rPr>
        <w:t>الإحتياجات الخاصة</w:t>
      </w:r>
      <w:r w:rsidRPr="00B13D56">
        <w:rPr>
          <w:rFonts w:eastAsia="Times New Roman" w:cstheme="minorHAnsi"/>
          <w:rtl/>
        </w:rPr>
        <w:t>؟ كيف يمكننا دمج هذه المبادئ في عملنا؟ ما هي المبادئ التي نريد تشجيعها في الموظفين والشركاء والمجتمع؟ اكتب هذه المبادئ كمبادئ لأنشطتك وبرامجك بالإضافة إلى تلك المدرجة أدناه</w:t>
      </w:r>
      <w:r w:rsidRPr="00B13D56">
        <w:rPr>
          <w:rFonts w:eastAsia="Times New Roman" w:cstheme="minorHAnsi"/>
        </w:rPr>
        <w:t>.</w:t>
      </w:r>
    </w:p>
    <w:p w14:paraId="17E0F4F6" w14:textId="77777777" w:rsidR="00B13D56" w:rsidRPr="003C1FF5" w:rsidRDefault="00B13D56" w:rsidP="003C1FF5">
      <w:pPr>
        <w:spacing w:after="0" w:line="240" w:lineRule="auto"/>
      </w:pPr>
    </w:p>
    <w:p w14:paraId="70900378" w14:textId="5FE20947" w:rsidR="00B13D56" w:rsidRDefault="00B13D56" w:rsidP="00B13D56">
      <w:pPr>
        <w:bidi/>
        <w:spacing w:after="0" w:line="240" w:lineRule="auto"/>
        <w:rPr>
          <w:rFonts w:cstheme="minorHAnsi"/>
          <w:bCs/>
          <w:rtl/>
        </w:rPr>
      </w:pPr>
      <w:r w:rsidRPr="00B13D56">
        <w:rPr>
          <w:rFonts w:cs="Calibri"/>
          <w:bCs/>
          <w:rtl/>
        </w:rPr>
        <w:t>نقاط التعلم الأساسية</w:t>
      </w:r>
      <w:r w:rsidRPr="00B13D56">
        <w:rPr>
          <w:rFonts w:cstheme="minorHAnsi"/>
          <w:bCs/>
        </w:rPr>
        <w:t>:</w:t>
      </w:r>
    </w:p>
    <w:p w14:paraId="7D8ADE34" w14:textId="77777777" w:rsidR="00B13D56" w:rsidRPr="00B13D56" w:rsidRDefault="00B13D56" w:rsidP="00B13D56">
      <w:pPr>
        <w:bidi/>
        <w:spacing w:after="0" w:line="240" w:lineRule="auto"/>
        <w:rPr>
          <w:rFonts w:cstheme="minorHAnsi"/>
          <w:bCs/>
          <w:rtl/>
        </w:rPr>
      </w:pPr>
    </w:p>
    <w:p w14:paraId="6FB86121" w14:textId="34C86776" w:rsidR="001503D6" w:rsidRPr="00B13D56" w:rsidRDefault="00B13D56" w:rsidP="00B13D56">
      <w:pPr>
        <w:bidi/>
        <w:spacing w:after="0" w:line="240" w:lineRule="auto"/>
        <w:jc w:val="lowKashida"/>
        <w:rPr>
          <w:rFonts w:eastAsia="Times New Roman" w:cstheme="minorHAnsi"/>
          <w:b/>
          <w:rtl/>
        </w:rPr>
      </w:pPr>
      <w:r w:rsidRPr="00B13D56">
        <w:rPr>
          <w:rFonts w:eastAsia="Times New Roman" w:cstheme="minorHAnsi"/>
          <w:bCs/>
          <w:rtl/>
        </w:rPr>
        <w:t>الحق المشاركة والاندماج</w:t>
      </w:r>
      <w:r w:rsidRPr="00B13D56">
        <w:rPr>
          <w:rFonts w:eastAsia="Times New Roman" w:cstheme="minorHAnsi"/>
          <w:b/>
          <w:rtl/>
        </w:rPr>
        <w:t xml:space="preserve">: على الموظفين إدراك تنوع السكان الذين </w:t>
      </w:r>
      <w:r w:rsidRPr="00B13D56">
        <w:rPr>
          <w:rFonts w:eastAsia="Times New Roman" w:cstheme="minorHAnsi" w:hint="cs"/>
          <w:b/>
          <w:rtl/>
        </w:rPr>
        <w:t>يخدمونهم،</w:t>
      </w:r>
      <w:r w:rsidRPr="00B13D56">
        <w:rPr>
          <w:rFonts w:eastAsia="Times New Roman" w:cstheme="minorHAnsi"/>
          <w:b/>
          <w:rtl/>
        </w:rPr>
        <w:t xml:space="preserve"> بما في ذلك المخاطر المختلفة التي تواجهها النساء والفتيات من مختلف الأعمار وأنواع القدرات / </w:t>
      </w:r>
      <w:r w:rsidR="00601A73" w:rsidRPr="00601A73">
        <w:rPr>
          <w:rFonts w:eastAsia="Times New Roman" w:cs="Calibri"/>
          <w:b/>
          <w:rtl/>
        </w:rPr>
        <w:t>الإحتياجات الخاصة</w:t>
      </w:r>
      <w:r w:rsidRPr="00B13D56">
        <w:rPr>
          <w:rFonts w:eastAsia="Times New Roman" w:cstheme="minorHAnsi"/>
          <w:b/>
          <w:rtl/>
        </w:rPr>
        <w:t xml:space="preserve"> في الظروف </w:t>
      </w:r>
      <w:r w:rsidRPr="00B13D56">
        <w:rPr>
          <w:rFonts w:eastAsia="Times New Roman" w:cstheme="minorHAnsi" w:hint="cs"/>
          <w:b/>
          <w:rtl/>
        </w:rPr>
        <w:t>الإنسانية،</w:t>
      </w:r>
      <w:r w:rsidRPr="00B13D56">
        <w:rPr>
          <w:rFonts w:eastAsia="Times New Roman" w:cstheme="minorHAnsi"/>
          <w:b/>
          <w:rtl/>
        </w:rPr>
        <w:t xml:space="preserve"> والحاجة إلى جعل الخدمات والأنشطة في متناول وذات مغزى لهذه المجموعات. ينبغي أن يكون إشراك المراهقين والنساء ذوات </w:t>
      </w:r>
      <w:r w:rsidR="00601A73" w:rsidRPr="00601A73">
        <w:rPr>
          <w:rFonts w:eastAsia="Times New Roman" w:cs="Calibri"/>
          <w:b/>
          <w:rtl/>
        </w:rPr>
        <w:t>الإحتياجات الخاصة</w:t>
      </w:r>
      <w:r w:rsidRPr="00B13D56">
        <w:rPr>
          <w:rFonts w:eastAsia="Times New Roman" w:cstheme="minorHAnsi"/>
          <w:b/>
          <w:rtl/>
        </w:rPr>
        <w:t xml:space="preserve"> ومقدمي الرعاية لهن جزءًا أساسيًا من </w:t>
      </w:r>
      <w:r w:rsidRPr="00B13D56">
        <w:rPr>
          <w:rFonts w:eastAsia="Times New Roman" w:cstheme="minorHAnsi" w:hint="cs"/>
          <w:b/>
          <w:rtl/>
        </w:rPr>
        <w:t>عملهن،</w:t>
      </w:r>
      <w:r w:rsidRPr="00B13D56">
        <w:rPr>
          <w:rFonts w:eastAsia="Times New Roman" w:cstheme="minorHAnsi"/>
          <w:b/>
          <w:rtl/>
        </w:rPr>
        <w:t xml:space="preserve"> وليس شيئًا خاصًا أو منفصلاً</w:t>
      </w:r>
      <w:r w:rsidRPr="00B13D56">
        <w:rPr>
          <w:rFonts w:eastAsia="Times New Roman" w:cstheme="minorHAnsi"/>
          <w:b/>
        </w:rPr>
        <w:t>.</w:t>
      </w:r>
    </w:p>
    <w:p w14:paraId="20FDA61A" w14:textId="77777777" w:rsidR="00B13D56" w:rsidRDefault="00B13D56" w:rsidP="001503D6">
      <w:pPr>
        <w:spacing w:after="0" w:line="240" w:lineRule="auto"/>
        <w:rPr>
          <w:rFonts w:eastAsia="Times New Roman" w:cs="Times New Roman"/>
        </w:rPr>
      </w:pPr>
    </w:p>
    <w:p w14:paraId="4FC6C97B" w14:textId="3E480E25" w:rsidR="001503D6" w:rsidRPr="00B13D56" w:rsidRDefault="00B13D56" w:rsidP="00B13D56">
      <w:pPr>
        <w:bidi/>
        <w:spacing w:after="0" w:line="240" w:lineRule="auto"/>
        <w:jc w:val="lowKashida"/>
        <w:rPr>
          <w:rFonts w:eastAsia="Times New Roman" w:cstheme="minorHAnsi"/>
          <w:b/>
          <w:rtl/>
        </w:rPr>
      </w:pPr>
      <w:r w:rsidRPr="00B13D56">
        <w:rPr>
          <w:rFonts w:eastAsia="Times New Roman" w:cstheme="minorHAnsi"/>
          <w:bCs/>
          <w:rtl/>
        </w:rPr>
        <w:t>ركز على الشخص ككل، وليس على إعاقته أو عمره</w:t>
      </w:r>
      <w:r w:rsidRPr="00B13D56">
        <w:rPr>
          <w:rFonts w:eastAsia="Times New Roman" w:cstheme="minorHAnsi"/>
          <w:b/>
          <w:rtl/>
        </w:rPr>
        <w:t xml:space="preserve">: </w:t>
      </w:r>
      <w:r>
        <w:rPr>
          <w:rFonts w:eastAsia="Times New Roman" w:cstheme="minorHAnsi" w:hint="cs"/>
          <w:b/>
          <w:rtl/>
        </w:rPr>
        <w:t xml:space="preserve">لان </w:t>
      </w:r>
      <w:r w:rsidRPr="00B13D56">
        <w:rPr>
          <w:rFonts w:eastAsia="Times New Roman" w:cstheme="minorHAnsi"/>
          <w:b/>
          <w:rtl/>
        </w:rPr>
        <w:t xml:space="preserve">لديهم تجارب الحياة والمهارات والقدرات والأحلام والأهداف. </w:t>
      </w:r>
      <w:r>
        <w:rPr>
          <w:rFonts w:eastAsia="Times New Roman" w:cstheme="minorHAnsi" w:hint="cs"/>
          <w:b/>
          <w:rtl/>
        </w:rPr>
        <w:t>و</w:t>
      </w:r>
      <w:r w:rsidRPr="00B13D56">
        <w:rPr>
          <w:rFonts w:eastAsia="Times New Roman" w:cstheme="minorHAnsi"/>
          <w:b/>
          <w:rtl/>
        </w:rPr>
        <w:t>لديهم العديد من الهويات، بما في ذلك الموجهين والقادة والزوجات والأمهات والأخوات والأصدقاء والجيران</w:t>
      </w:r>
      <w:r w:rsidRPr="00B13D56">
        <w:rPr>
          <w:rFonts w:eastAsia="Times New Roman" w:cstheme="minorHAnsi"/>
          <w:b/>
        </w:rPr>
        <w:t>.</w:t>
      </w:r>
    </w:p>
    <w:p w14:paraId="45BEEA56" w14:textId="77777777" w:rsidR="00B13D56" w:rsidRDefault="00B13D56" w:rsidP="001503D6">
      <w:pPr>
        <w:spacing w:after="0" w:line="240" w:lineRule="auto"/>
        <w:rPr>
          <w:rFonts w:eastAsia="Times New Roman" w:cs="Times New Roman"/>
        </w:rPr>
      </w:pPr>
    </w:p>
    <w:p w14:paraId="7625852B" w14:textId="72DCFB66" w:rsidR="001503D6" w:rsidRDefault="00B13D56" w:rsidP="00B13D56">
      <w:pPr>
        <w:bidi/>
        <w:spacing w:after="0" w:line="240" w:lineRule="auto"/>
        <w:jc w:val="lowKashida"/>
        <w:rPr>
          <w:rFonts w:eastAsia="Times New Roman" w:cstheme="minorHAnsi"/>
          <w:b/>
          <w:rtl/>
        </w:rPr>
      </w:pPr>
      <w:r>
        <w:rPr>
          <w:rFonts w:eastAsia="Times New Roman" w:cstheme="minorHAnsi" w:hint="cs"/>
          <w:bCs/>
          <w:rtl/>
        </w:rPr>
        <w:t>افتراض</w:t>
      </w:r>
      <w:r w:rsidRPr="00B13D56">
        <w:rPr>
          <w:rFonts w:eastAsia="Times New Roman" w:cstheme="minorHAnsi"/>
          <w:bCs/>
          <w:rtl/>
        </w:rPr>
        <w:t xml:space="preserve"> </w:t>
      </w:r>
      <w:r w:rsidRPr="00B13D56">
        <w:rPr>
          <w:rFonts w:eastAsia="Times New Roman" w:cstheme="minorHAnsi" w:hint="cs"/>
          <w:bCs/>
          <w:rtl/>
        </w:rPr>
        <w:t>القدرة،</w:t>
      </w:r>
      <w:r w:rsidRPr="00B13D56">
        <w:rPr>
          <w:rFonts w:eastAsia="Times New Roman" w:cstheme="minorHAnsi"/>
          <w:bCs/>
          <w:rtl/>
        </w:rPr>
        <w:t xml:space="preserve"> وليس العجز</w:t>
      </w:r>
      <w:r w:rsidRPr="00B13D56">
        <w:rPr>
          <w:rFonts w:eastAsia="Times New Roman" w:cstheme="minorHAnsi"/>
          <w:b/>
          <w:rtl/>
        </w:rPr>
        <w:t xml:space="preserve">: يجب ألا يفترض الموظفون أنهم يعرفون ما تريده أو تشعر به امرأة </w:t>
      </w:r>
      <w:r w:rsidRPr="00B13D56">
        <w:rPr>
          <w:rFonts w:eastAsia="Times New Roman" w:cstheme="minorHAnsi" w:hint="cs"/>
          <w:b/>
          <w:rtl/>
        </w:rPr>
        <w:t>معوقة،</w:t>
      </w:r>
      <w:r w:rsidRPr="00B13D56">
        <w:rPr>
          <w:rFonts w:eastAsia="Times New Roman" w:cstheme="minorHAnsi"/>
          <w:b/>
          <w:rtl/>
        </w:rPr>
        <w:t xml:space="preserve"> أو أنهم يعرفون ما هو الأفضل. لا تفترض أنه بسبب إعاقة المرأة أو الفتاة أنها غير قادرة على أشياء معينة أو لن تكون مهتمة بالمشاركة في أنشطة معينة. يستغرق بعض الوقت للتشاور </w:t>
      </w:r>
      <w:r w:rsidRPr="00B13D56">
        <w:rPr>
          <w:rFonts w:eastAsia="Times New Roman" w:cstheme="minorHAnsi" w:hint="cs"/>
          <w:b/>
          <w:rtl/>
        </w:rPr>
        <w:t>معهم،</w:t>
      </w:r>
      <w:r w:rsidRPr="00B13D56">
        <w:rPr>
          <w:rFonts w:eastAsia="Times New Roman" w:cstheme="minorHAnsi"/>
          <w:b/>
          <w:rtl/>
        </w:rPr>
        <w:t xml:space="preserve"> واستكشاف اهتماماتهم وتزويدهم </w:t>
      </w:r>
      <w:r w:rsidRPr="00B13D56">
        <w:rPr>
          <w:rFonts w:eastAsia="Times New Roman" w:cstheme="minorHAnsi" w:hint="cs"/>
          <w:b/>
          <w:rtl/>
        </w:rPr>
        <w:t>بالفرص،</w:t>
      </w:r>
      <w:r w:rsidRPr="00B13D56">
        <w:rPr>
          <w:rFonts w:eastAsia="Times New Roman" w:cstheme="minorHAnsi"/>
          <w:b/>
          <w:rtl/>
        </w:rPr>
        <w:t xml:space="preserve"> كما هو الحال مع الناجين من العنف القائم من حيث الجنس. بالنسبة للفتيات </w:t>
      </w:r>
      <w:r w:rsidRPr="00B13D56">
        <w:rPr>
          <w:rFonts w:eastAsia="Times New Roman" w:cstheme="minorHAnsi" w:hint="cs"/>
          <w:b/>
          <w:rtl/>
        </w:rPr>
        <w:t>المراهقات،</w:t>
      </w:r>
      <w:r w:rsidRPr="00B13D56">
        <w:rPr>
          <w:rFonts w:eastAsia="Times New Roman" w:cstheme="minorHAnsi"/>
          <w:b/>
          <w:rtl/>
        </w:rPr>
        <w:t xml:space="preserve"> يجب ألا يتحمل الموظفون الخبرة أو المسؤوليات أو الأدوار التي يعيشها </w:t>
      </w:r>
      <w:r w:rsidRPr="00B13D56">
        <w:rPr>
          <w:rFonts w:eastAsia="Times New Roman" w:cstheme="minorHAnsi" w:hint="cs"/>
          <w:b/>
          <w:rtl/>
        </w:rPr>
        <w:t>المراهق،</w:t>
      </w:r>
      <w:r w:rsidRPr="00B13D56">
        <w:rPr>
          <w:rFonts w:eastAsia="Times New Roman" w:cstheme="minorHAnsi"/>
          <w:b/>
          <w:rtl/>
        </w:rPr>
        <w:t xml:space="preserve"> كما يجب عدم وضع افتراضات حول اهتماماتهم واحتياجاتهم الرئيسية</w:t>
      </w:r>
      <w:r w:rsidRPr="00B13D56">
        <w:rPr>
          <w:rFonts w:eastAsia="Times New Roman" w:cstheme="minorHAnsi"/>
          <w:b/>
        </w:rPr>
        <w:t>.</w:t>
      </w:r>
    </w:p>
    <w:p w14:paraId="22A5696C" w14:textId="3ECA2755" w:rsidR="00B13D56" w:rsidRDefault="00B13D56" w:rsidP="00B13D56">
      <w:pPr>
        <w:bidi/>
        <w:spacing w:after="0" w:line="240" w:lineRule="auto"/>
        <w:jc w:val="lowKashida"/>
        <w:rPr>
          <w:rFonts w:eastAsia="Times New Roman" w:cstheme="minorHAnsi"/>
          <w:b/>
          <w:rtl/>
        </w:rPr>
      </w:pPr>
    </w:p>
    <w:p w14:paraId="6C53AC36" w14:textId="77777777" w:rsidR="00B13D56" w:rsidRPr="00B13D56" w:rsidRDefault="00B13D56" w:rsidP="00B13D56">
      <w:pPr>
        <w:bidi/>
        <w:spacing w:after="0" w:line="240" w:lineRule="auto"/>
        <w:jc w:val="lowKashida"/>
        <w:rPr>
          <w:rFonts w:eastAsia="Times New Roman" w:cstheme="minorHAnsi"/>
          <w:b/>
          <w:rtl/>
        </w:rPr>
      </w:pPr>
    </w:p>
    <w:p w14:paraId="11D7D226" w14:textId="7B44B9DE" w:rsidR="00B13D56" w:rsidRDefault="00B13D56" w:rsidP="001503D6">
      <w:pPr>
        <w:spacing w:after="0" w:line="240" w:lineRule="auto"/>
        <w:rPr>
          <w:rFonts w:eastAsia="Times New Roman" w:cs="Times New Roman"/>
          <w:rtl/>
        </w:rPr>
      </w:pPr>
    </w:p>
    <w:p w14:paraId="169B74E9" w14:textId="64E0BA7A" w:rsidR="00B13D56" w:rsidRDefault="00B13D56" w:rsidP="001503D6">
      <w:pPr>
        <w:spacing w:after="0" w:line="240" w:lineRule="auto"/>
        <w:rPr>
          <w:rFonts w:eastAsia="Times New Roman" w:cs="Times New Roman"/>
          <w:rtl/>
        </w:rPr>
      </w:pPr>
    </w:p>
    <w:p w14:paraId="1C5EBE21" w14:textId="77777777" w:rsidR="00B13D56" w:rsidRDefault="00B13D56" w:rsidP="001503D6">
      <w:pPr>
        <w:spacing w:after="0" w:line="240" w:lineRule="auto"/>
        <w:rPr>
          <w:rFonts w:eastAsia="Times New Roman" w:cs="Times New Roman"/>
        </w:rPr>
      </w:pPr>
    </w:p>
    <w:p w14:paraId="04A35619" w14:textId="55BA391F" w:rsidR="001503D6" w:rsidRPr="00B13D56" w:rsidRDefault="00B13D56" w:rsidP="00B13D56">
      <w:pPr>
        <w:bidi/>
        <w:spacing w:after="0" w:line="240" w:lineRule="auto"/>
        <w:jc w:val="lowKashida"/>
        <w:rPr>
          <w:rFonts w:eastAsia="Times New Roman" w:cstheme="minorHAnsi"/>
          <w:b/>
          <w:rtl/>
        </w:rPr>
      </w:pPr>
      <w:r w:rsidRPr="00B13D56">
        <w:rPr>
          <w:rFonts w:eastAsia="Times New Roman" w:cstheme="minorHAnsi"/>
          <w:bCs/>
          <w:rtl/>
        </w:rPr>
        <w:t>تحديد نقاط القوة والقدرات واستخدامها</w:t>
      </w:r>
      <w:r w:rsidRPr="00B13D56">
        <w:rPr>
          <w:rFonts w:eastAsia="Times New Roman" w:cstheme="minorHAnsi"/>
          <w:b/>
          <w:rtl/>
        </w:rPr>
        <w:t xml:space="preserve">: </w:t>
      </w:r>
      <w:r>
        <w:rPr>
          <w:rFonts w:eastAsia="Times New Roman" w:cstheme="minorHAnsi" w:hint="cs"/>
          <w:b/>
          <w:rtl/>
        </w:rPr>
        <w:t xml:space="preserve">من خلال </w:t>
      </w:r>
      <w:r w:rsidRPr="00B13D56">
        <w:rPr>
          <w:rFonts w:eastAsia="Times New Roman" w:cstheme="minorHAnsi"/>
          <w:b/>
          <w:rtl/>
        </w:rPr>
        <w:t xml:space="preserve">العمل مع الفتيات المراهقات والنساء ذوات </w:t>
      </w:r>
      <w:r w:rsidR="00601A73" w:rsidRPr="00601A73">
        <w:rPr>
          <w:rFonts w:eastAsia="Times New Roman" w:cs="Calibri"/>
          <w:b/>
          <w:rtl/>
        </w:rPr>
        <w:t>الإحتياجات الخاصة</w:t>
      </w:r>
      <w:r w:rsidRPr="00B13D56">
        <w:rPr>
          <w:rFonts w:eastAsia="Times New Roman" w:cstheme="minorHAnsi" w:hint="cs"/>
          <w:b/>
          <w:rtl/>
        </w:rPr>
        <w:t>،</w:t>
      </w:r>
      <w:r w:rsidRPr="00B13D56">
        <w:rPr>
          <w:rFonts w:eastAsia="Times New Roman" w:cstheme="minorHAnsi"/>
          <w:b/>
          <w:rtl/>
        </w:rPr>
        <w:t xml:space="preserve"> وكذلك أفراد </w:t>
      </w:r>
      <w:r w:rsidRPr="00B13D56">
        <w:rPr>
          <w:rFonts w:eastAsia="Times New Roman" w:cstheme="minorHAnsi" w:hint="cs"/>
          <w:b/>
          <w:rtl/>
        </w:rPr>
        <w:t>أسرهن،</w:t>
      </w:r>
      <w:r w:rsidRPr="00B13D56">
        <w:rPr>
          <w:rFonts w:eastAsia="Times New Roman" w:cstheme="minorHAnsi"/>
          <w:b/>
          <w:rtl/>
        </w:rPr>
        <w:t xml:space="preserve"> لتحديد مهاراتهن </w:t>
      </w:r>
      <w:r w:rsidRPr="00B13D56">
        <w:rPr>
          <w:rFonts w:eastAsia="Times New Roman" w:cstheme="minorHAnsi" w:hint="cs"/>
          <w:b/>
          <w:rtl/>
        </w:rPr>
        <w:t>وقدراتهن،</w:t>
      </w:r>
      <w:r w:rsidRPr="00B13D56">
        <w:rPr>
          <w:rFonts w:eastAsia="Times New Roman" w:cstheme="minorHAnsi"/>
          <w:b/>
          <w:rtl/>
        </w:rPr>
        <w:t xml:space="preserve"> واستخدامهن </w:t>
      </w:r>
      <w:r>
        <w:rPr>
          <w:rFonts w:eastAsia="Times New Roman" w:cstheme="minorHAnsi" w:hint="cs"/>
          <w:b/>
          <w:rtl/>
        </w:rPr>
        <w:t>ل</w:t>
      </w:r>
      <w:r w:rsidRPr="00B13D56">
        <w:rPr>
          <w:rFonts w:eastAsia="Times New Roman" w:cstheme="minorHAnsi"/>
          <w:b/>
          <w:rtl/>
        </w:rPr>
        <w:t xml:space="preserve">تصميم البرامج وتنفيذها وتقييمها. الفتيات المراهقات والنساء ذوات </w:t>
      </w:r>
      <w:r w:rsidR="00601A73" w:rsidRPr="00601A73">
        <w:rPr>
          <w:rFonts w:eastAsia="Times New Roman" w:cs="Calibri"/>
          <w:b/>
          <w:rtl/>
        </w:rPr>
        <w:t>الإحتياجات الخاصة</w:t>
      </w:r>
      <w:r w:rsidRPr="00B13D56">
        <w:rPr>
          <w:rFonts w:eastAsia="Times New Roman" w:cstheme="minorHAnsi"/>
          <w:b/>
          <w:rtl/>
        </w:rPr>
        <w:t xml:space="preserve"> هم خبراء في إعاقاتهن ويمكنهن تقديم إرشادات نقدية حول كيفية تكييف البرامج والأنشطة من أجل خدمتهن بشكل أفضل. ينبغي أن تبنى خطط العمل الفردية على قدرات الناس</w:t>
      </w:r>
      <w:r w:rsidRPr="00B13D56">
        <w:rPr>
          <w:rFonts w:eastAsia="Times New Roman" w:cstheme="minorHAnsi"/>
          <w:b/>
        </w:rPr>
        <w:t>.</w:t>
      </w:r>
    </w:p>
    <w:p w14:paraId="38F3C7CC" w14:textId="77777777" w:rsidR="00B13D56" w:rsidRDefault="00B13D56" w:rsidP="001503D6">
      <w:pPr>
        <w:spacing w:after="0" w:line="240" w:lineRule="auto"/>
        <w:rPr>
          <w:rFonts w:eastAsia="Times New Roman" w:cs="Times New Roman"/>
        </w:rPr>
      </w:pPr>
    </w:p>
    <w:p w14:paraId="44685F45" w14:textId="3682178F" w:rsidR="001503D6" w:rsidRPr="00B13D56" w:rsidRDefault="00B13D56" w:rsidP="00B13D56">
      <w:pPr>
        <w:bidi/>
        <w:spacing w:after="0" w:line="240" w:lineRule="auto"/>
        <w:jc w:val="lowKashida"/>
        <w:rPr>
          <w:rFonts w:eastAsia="Times New Roman" w:cstheme="minorHAnsi"/>
          <w:b/>
          <w:rtl/>
        </w:rPr>
      </w:pPr>
      <w:r w:rsidRPr="00B13D56">
        <w:rPr>
          <w:rFonts w:eastAsia="Times New Roman" w:cstheme="minorHAnsi"/>
          <w:bCs/>
          <w:rtl/>
        </w:rPr>
        <w:t>التركيز على "العمل مع"</w:t>
      </w:r>
      <w:r w:rsidRPr="00B13D56">
        <w:rPr>
          <w:rFonts w:eastAsia="Times New Roman" w:cstheme="minorHAnsi"/>
          <w:b/>
          <w:rtl/>
        </w:rPr>
        <w:t>:</w:t>
      </w:r>
      <w:r w:rsidR="00C037F4">
        <w:rPr>
          <w:rFonts w:eastAsia="Times New Roman" w:cstheme="minorHAnsi" w:hint="cs"/>
          <w:b/>
          <w:rtl/>
        </w:rPr>
        <w:t xml:space="preserve"> غالبا</w:t>
      </w:r>
      <w:r w:rsidRPr="00B13D56">
        <w:rPr>
          <w:rFonts w:eastAsia="Times New Roman" w:cstheme="minorHAnsi"/>
          <w:b/>
          <w:rtl/>
        </w:rPr>
        <w:t xml:space="preserve"> </w:t>
      </w:r>
      <w:r w:rsidR="00C037F4">
        <w:rPr>
          <w:rFonts w:eastAsia="Times New Roman" w:cstheme="minorHAnsi" w:hint="cs"/>
          <w:b/>
          <w:rtl/>
        </w:rPr>
        <w:t>يقوم ال</w:t>
      </w:r>
      <w:r w:rsidR="00C037F4" w:rsidRPr="00B13D56">
        <w:rPr>
          <w:rFonts w:eastAsia="Times New Roman" w:cstheme="minorHAnsi"/>
          <w:b/>
          <w:rtl/>
        </w:rPr>
        <w:t xml:space="preserve">أشخاص </w:t>
      </w:r>
      <w:r w:rsidR="00C037F4">
        <w:rPr>
          <w:rFonts w:eastAsia="Times New Roman" w:cstheme="minorHAnsi" w:hint="cs"/>
          <w:b/>
          <w:rtl/>
        </w:rPr>
        <w:t>ال</w:t>
      </w:r>
      <w:r w:rsidR="00C037F4" w:rsidRPr="00B13D56">
        <w:rPr>
          <w:rFonts w:eastAsia="Times New Roman" w:cstheme="minorHAnsi" w:hint="cs"/>
          <w:b/>
          <w:rtl/>
        </w:rPr>
        <w:t>آخرين</w:t>
      </w:r>
      <w:r w:rsidRPr="00B13D56">
        <w:rPr>
          <w:rFonts w:eastAsia="Times New Roman" w:cstheme="minorHAnsi"/>
          <w:b/>
          <w:rtl/>
        </w:rPr>
        <w:t xml:space="preserve"> </w:t>
      </w:r>
      <w:r w:rsidR="00C037F4">
        <w:rPr>
          <w:rFonts w:eastAsia="Times New Roman" w:cstheme="minorHAnsi" w:hint="cs"/>
          <w:b/>
          <w:rtl/>
        </w:rPr>
        <w:t>باتخاذ قرارات حول الفتيات</w:t>
      </w:r>
      <w:r w:rsidRPr="00B13D56">
        <w:rPr>
          <w:rFonts w:eastAsia="Times New Roman" w:cstheme="minorHAnsi"/>
          <w:b/>
          <w:rtl/>
        </w:rPr>
        <w:t xml:space="preserve"> المراهقات والنساء ذوات </w:t>
      </w:r>
      <w:r w:rsidR="00601A73" w:rsidRPr="00601A73">
        <w:rPr>
          <w:rFonts w:eastAsia="Times New Roman" w:cs="Calibri"/>
          <w:b/>
          <w:rtl/>
        </w:rPr>
        <w:t>الإحتياجات الخاصة</w:t>
      </w:r>
      <w:r w:rsidR="00C037F4" w:rsidRPr="00B13D56">
        <w:rPr>
          <w:rFonts w:eastAsia="Times New Roman" w:cstheme="minorHAnsi" w:hint="cs"/>
          <w:b/>
          <w:rtl/>
        </w:rPr>
        <w:t>،</w:t>
      </w:r>
      <w:r w:rsidRPr="00B13D56">
        <w:rPr>
          <w:rFonts w:eastAsia="Times New Roman" w:cstheme="minorHAnsi"/>
          <w:b/>
          <w:rtl/>
        </w:rPr>
        <w:t xml:space="preserve"> بما في ذلك أفراد الأسرة ومقدمو الرعاية والشركاء وحتى مقدمي الخدمات. يجب على الموظفين بدلاً من ذلك اتباع نهج العمل مع النساء ذوات </w:t>
      </w:r>
      <w:r w:rsidR="00601A73" w:rsidRPr="00601A73">
        <w:rPr>
          <w:rFonts w:eastAsia="Times New Roman" w:cs="Calibri"/>
          <w:b/>
          <w:rtl/>
        </w:rPr>
        <w:t>الإحتياجات الخاصة</w:t>
      </w:r>
      <w:r w:rsidRPr="00B13D56">
        <w:rPr>
          <w:rFonts w:eastAsia="Times New Roman" w:cstheme="minorHAnsi"/>
          <w:b/>
          <w:rtl/>
        </w:rPr>
        <w:t xml:space="preserve"> من خلال عملية تعاونية تحدد اهتماماتهم وأولوياتهم وأهدافهم. تجنب تعزيز </w:t>
      </w:r>
      <w:r>
        <w:rPr>
          <w:rFonts w:eastAsia="Times New Roman" w:cstheme="minorHAnsi" w:hint="cs"/>
          <w:b/>
          <w:rtl/>
        </w:rPr>
        <w:t>ديناميكيات</w:t>
      </w:r>
      <w:r w:rsidRPr="00B13D56">
        <w:rPr>
          <w:rFonts w:eastAsia="Times New Roman" w:cstheme="minorHAnsi"/>
          <w:b/>
          <w:rtl/>
        </w:rPr>
        <w:t xml:space="preserve"> القوة السلبية من خلال اتخاذ القرارات </w:t>
      </w:r>
      <w:r w:rsidRPr="00B13D56">
        <w:rPr>
          <w:rFonts w:eastAsia="Times New Roman" w:cstheme="minorHAnsi" w:hint="cs"/>
          <w:b/>
          <w:rtl/>
        </w:rPr>
        <w:t>لصالحهم،</w:t>
      </w:r>
      <w:r w:rsidRPr="00B13D56">
        <w:rPr>
          <w:rFonts w:eastAsia="Times New Roman" w:cstheme="minorHAnsi"/>
          <w:b/>
          <w:rtl/>
        </w:rPr>
        <w:t xml:space="preserve"> وبدلاً من ذلك دعمهم لتطوير إحساسهم الخاص بالسلطة والقدرة على اتخاذ القرارات الخاصة بهم</w:t>
      </w:r>
      <w:r w:rsidRPr="00B13D56">
        <w:rPr>
          <w:rFonts w:eastAsia="Times New Roman" w:cstheme="minorHAnsi"/>
          <w:b/>
        </w:rPr>
        <w:t>.</w:t>
      </w:r>
    </w:p>
    <w:p w14:paraId="16174A20" w14:textId="77777777" w:rsidR="00B13D56" w:rsidRDefault="00B13D56" w:rsidP="001503D6">
      <w:pPr>
        <w:spacing w:after="0" w:line="240" w:lineRule="auto"/>
        <w:rPr>
          <w:rFonts w:eastAsia="Times New Roman" w:cs="Times New Roman"/>
        </w:rPr>
      </w:pPr>
    </w:p>
    <w:p w14:paraId="6F009D74" w14:textId="1770765C" w:rsidR="002513E4" w:rsidRPr="00C037F4" w:rsidRDefault="00C037F4" w:rsidP="00C037F4">
      <w:pPr>
        <w:pStyle w:val="ListParagraph"/>
        <w:bidi/>
        <w:spacing w:after="0" w:line="240" w:lineRule="auto"/>
        <w:ind w:left="0"/>
        <w:jc w:val="lowKashida"/>
        <w:rPr>
          <w:rFonts w:eastAsia="Times New Roman" w:cstheme="minorHAnsi"/>
          <w:b/>
          <w:rtl/>
        </w:rPr>
      </w:pPr>
      <w:r w:rsidRPr="00C037F4">
        <w:rPr>
          <w:rFonts w:eastAsia="Times New Roman" w:cstheme="minorHAnsi"/>
          <w:bCs/>
          <w:rtl/>
        </w:rPr>
        <w:t>العمل مع مقدمي الرعاية والأسر</w:t>
      </w:r>
      <w:r w:rsidRPr="00C037F4">
        <w:rPr>
          <w:rFonts w:eastAsia="Times New Roman" w:cstheme="minorHAnsi"/>
          <w:b/>
          <w:rtl/>
        </w:rPr>
        <w:t xml:space="preserve">: </w:t>
      </w:r>
      <w:r w:rsidR="00601A73" w:rsidRPr="00601A73">
        <w:rPr>
          <w:rFonts w:eastAsia="Times New Roman" w:cs="Calibri"/>
          <w:b/>
          <w:rtl/>
        </w:rPr>
        <w:t>الإحتياجات الخاصة</w:t>
      </w:r>
      <w:r>
        <w:rPr>
          <w:rFonts w:eastAsia="Times New Roman" w:cstheme="minorHAnsi" w:hint="cs"/>
          <w:b/>
          <w:rtl/>
        </w:rPr>
        <w:t xml:space="preserve"> ايضا لها تأثير سلبي</w:t>
      </w:r>
      <w:r w:rsidRPr="00C037F4">
        <w:rPr>
          <w:rFonts w:eastAsia="Times New Roman" w:cstheme="minorHAnsi"/>
          <w:b/>
          <w:rtl/>
        </w:rPr>
        <w:t xml:space="preserve"> على أفراد </w:t>
      </w:r>
      <w:r w:rsidRPr="00C037F4">
        <w:rPr>
          <w:rFonts w:eastAsia="Times New Roman" w:cstheme="minorHAnsi" w:hint="cs"/>
          <w:b/>
          <w:rtl/>
        </w:rPr>
        <w:t>الأسرة،</w:t>
      </w:r>
      <w:r w:rsidRPr="00C037F4">
        <w:rPr>
          <w:rFonts w:eastAsia="Times New Roman" w:cstheme="minorHAnsi"/>
          <w:b/>
          <w:rtl/>
        </w:rPr>
        <w:t xml:space="preserve"> وخاصة النساء والفتيات اللائي قد يضطلعن بأدوار تقديم الرعاية. ينبغي أن يسعى الموظفون إلى فهم اهتمامات مقدمي الرعاية وأولوياتهم </w:t>
      </w:r>
      <w:r w:rsidRPr="00C037F4">
        <w:rPr>
          <w:rFonts w:eastAsia="Times New Roman" w:cstheme="minorHAnsi" w:hint="cs"/>
          <w:b/>
          <w:rtl/>
        </w:rPr>
        <w:t>وأهدافهم،</w:t>
      </w:r>
      <w:r w:rsidRPr="00C037F4">
        <w:rPr>
          <w:rFonts w:eastAsia="Times New Roman" w:cstheme="minorHAnsi"/>
          <w:b/>
          <w:rtl/>
        </w:rPr>
        <w:t xml:space="preserve"> ودعم وتعزيز العلاقات الصحية </w:t>
      </w:r>
      <w:r>
        <w:rPr>
          <w:rFonts w:eastAsia="Times New Roman" w:cstheme="minorHAnsi" w:hint="cs"/>
          <w:b/>
          <w:rtl/>
        </w:rPr>
        <w:t>وديناميكيات</w:t>
      </w:r>
      <w:r w:rsidRPr="00C037F4">
        <w:rPr>
          <w:rFonts w:eastAsia="Times New Roman" w:cstheme="minorHAnsi"/>
          <w:b/>
          <w:rtl/>
        </w:rPr>
        <w:t xml:space="preserve"> القوة المتوازنة بين مقدمي الرعاية والأشخاص ذوي </w:t>
      </w:r>
      <w:r w:rsidR="00601A73" w:rsidRPr="00601A73">
        <w:rPr>
          <w:rFonts w:eastAsia="Times New Roman" w:cs="Calibri"/>
          <w:b/>
          <w:rtl/>
        </w:rPr>
        <w:t>الإحتياجات الخاصة</w:t>
      </w:r>
      <w:r w:rsidRPr="00C037F4">
        <w:rPr>
          <w:rFonts w:eastAsia="Times New Roman" w:cstheme="minorHAnsi"/>
          <w:b/>
          <w:rtl/>
        </w:rPr>
        <w:t xml:space="preserve"> وغيرهم من أفراد الأسرة</w:t>
      </w:r>
      <w:r w:rsidRPr="00C037F4">
        <w:rPr>
          <w:rFonts w:eastAsia="Times New Roman" w:cstheme="minorHAnsi"/>
          <w:b/>
        </w:rPr>
        <w:t>.</w:t>
      </w:r>
    </w:p>
    <w:p w14:paraId="13674409" w14:textId="77777777" w:rsidR="00C037F4" w:rsidRDefault="00C037F4" w:rsidP="00D203A6">
      <w:pPr>
        <w:pStyle w:val="ListParagraph"/>
        <w:spacing w:after="0" w:line="240" w:lineRule="auto"/>
        <w:rPr>
          <w:rFonts w:cstheme="minorHAnsi"/>
          <w:rtl/>
        </w:rPr>
      </w:pPr>
    </w:p>
    <w:p w14:paraId="0E21E572" w14:textId="456BF5B2" w:rsidR="00D203A6" w:rsidRDefault="00D203A6" w:rsidP="00D203A6">
      <w:pPr>
        <w:pStyle w:val="ListParagraph"/>
        <w:spacing w:after="0" w:line="240" w:lineRule="auto"/>
        <w:rPr>
          <w:rFonts w:cstheme="minorHAnsi"/>
          <w:rtl/>
        </w:rPr>
      </w:pPr>
    </w:p>
    <w:p w14:paraId="59BD78BE" w14:textId="54CDEB03" w:rsidR="00D203A6" w:rsidRDefault="00D203A6" w:rsidP="00D203A6">
      <w:pPr>
        <w:pStyle w:val="ListParagraph"/>
        <w:spacing w:after="0" w:line="240" w:lineRule="auto"/>
        <w:rPr>
          <w:rFonts w:cstheme="minorHAnsi"/>
          <w:rtl/>
        </w:rPr>
      </w:pPr>
    </w:p>
    <w:p w14:paraId="546F1A65" w14:textId="134E4CB6" w:rsidR="00D203A6" w:rsidRPr="00C037F4" w:rsidRDefault="00D203A6" w:rsidP="00C037F4">
      <w:pPr>
        <w:bidi/>
        <w:spacing w:after="0" w:line="240" w:lineRule="auto"/>
        <w:jc w:val="lowKashida"/>
        <w:rPr>
          <w:rFonts w:cstheme="minorHAnsi"/>
        </w:rPr>
      </w:pPr>
      <w:bookmarkStart w:id="0" w:name="_GoBack"/>
      <w:bookmarkEnd w:id="0"/>
    </w:p>
    <w:sectPr w:rsidR="00D203A6" w:rsidRPr="00C037F4">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AC18B" w14:textId="77777777" w:rsidR="006C22C1" w:rsidRDefault="006C22C1" w:rsidP="008922C3">
      <w:pPr>
        <w:spacing w:after="0" w:line="240" w:lineRule="auto"/>
      </w:pPr>
      <w:r>
        <w:separator/>
      </w:r>
    </w:p>
  </w:endnote>
  <w:endnote w:type="continuationSeparator" w:id="0">
    <w:p w14:paraId="0F6475EE" w14:textId="77777777" w:rsidR="006C22C1" w:rsidRDefault="006C22C1" w:rsidP="008922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2D1F8" w14:textId="77777777" w:rsidR="006C22C1" w:rsidRDefault="006C22C1" w:rsidP="008922C3">
      <w:pPr>
        <w:spacing w:after="0" w:line="240" w:lineRule="auto"/>
      </w:pPr>
      <w:r>
        <w:separator/>
      </w:r>
    </w:p>
  </w:footnote>
  <w:footnote w:type="continuationSeparator" w:id="0">
    <w:p w14:paraId="18CADAF2" w14:textId="77777777" w:rsidR="006C22C1" w:rsidRDefault="006C22C1" w:rsidP="008922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95109" w14:textId="0E198EBE" w:rsidR="008922C3" w:rsidRPr="00AA1D4D" w:rsidRDefault="00AA1D4D">
    <w:pPr>
      <w:pStyle w:val="Header"/>
      <w:tabs>
        <w:tab w:val="clear" w:pos="4680"/>
        <w:tab w:val="clear" w:pos="9360"/>
      </w:tabs>
      <w:jc w:val="right"/>
      <w:rPr>
        <w:rFonts w:cstheme="minorHAnsi"/>
        <w:color w:val="7F7F7F" w:themeColor="text1" w:themeTint="80"/>
      </w:rPr>
    </w:pPr>
    <w:r w:rsidRPr="00AA1D4D">
      <w:rPr>
        <w:rFonts w:cstheme="minorHAnsi"/>
        <w:color w:val="7F7F7F" w:themeColor="text1" w:themeTint="80"/>
        <w:rtl/>
      </w:rPr>
      <w:t>النشاط:</w:t>
    </w:r>
    <w:r w:rsidR="002C6D3F">
      <w:rPr>
        <w:rFonts w:cstheme="minorHAnsi" w:hint="cs"/>
        <w:color w:val="7F7F7F" w:themeColor="text1" w:themeTint="80"/>
        <w:rtl/>
      </w:rPr>
      <w:t xml:space="preserve"> ماذا يعني </w:t>
    </w:r>
    <w:r w:rsidRPr="00AA1D4D">
      <w:rPr>
        <w:rFonts w:cstheme="minorHAnsi"/>
        <w:color w:val="7F7F7F" w:themeColor="text1" w:themeTint="80"/>
        <w:rtl/>
      </w:rPr>
      <w:t>التمييز؟</w:t>
    </w:r>
    <w:r w:rsidRPr="00AA1D4D">
      <w:rPr>
        <w:rFonts w:cstheme="minorHAnsi"/>
        <w:color w:val="7F7F7F" w:themeColor="text1" w:themeTint="80"/>
      </w:rPr>
      <w:t xml:space="preserve"> </w:t>
    </w:r>
    <w:r w:rsidR="008922C3" w:rsidRPr="00AA1D4D">
      <w:rPr>
        <w:rFonts w:cstheme="minorHAnsi"/>
        <w:b/>
        <w:noProof/>
        <w:color w:val="44546A" w:themeColor="text2"/>
      </w:rPr>
      <w:drawing>
        <wp:anchor distT="0" distB="0" distL="114300" distR="114300" simplePos="0" relativeHeight="251659264" behindDoc="1" locked="0" layoutInCell="1" allowOverlap="1" wp14:anchorId="67F2BB27" wp14:editId="6602A726">
          <wp:simplePos x="0" y="0"/>
          <wp:positionH relativeFrom="margin">
            <wp:align>left</wp:align>
          </wp:positionH>
          <wp:positionV relativeFrom="topMargin">
            <wp:posOffset>219075</wp:posOffset>
          </wp:positionV>
          <wp:extent cx="401320" cy="771304"/>
          <wp:effectExtent l="0" t="0" r="0" b="0"/>
          <wp:wrapNone/>
          <wp:docPr id="1" name="Picture 1" descr="WRC Final Bars!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RC Final Bars! SMAL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01320" cy="77130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906B10B" w14:textId="77777777" w:rsidR="008922C3" w:rsidRDefault="008922C3">
    <w:pPr>
      <w:pStyle w:val="Header"/>
      <w:tabs>
        <w:tab w:val="clear" w:pos="4680"/>
        <w:tab w:val="clear" w:pos="9360"/>
      </w:tabs>
      <w:jc w:val="right"/>
      <w:rPr>
        <w:color w:val="7F7F7F" w:themeColor="text1" w:themeTint="80"/>
      </w:rPr>
    </w:pPr>
  </w:p>
  <w:p w14:paraId="50C2C6B1" w14:textId="77777777" w:rsidR="008922C3" w:rsidRDefault="008922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04F09"/>
    <w:multiLevelType w:val="hybridMultilevel"/>
    <w:tmpl w:val="1FE03B36"/>
    <w:lvl w:ilvl="0" w:tplc="9156F9BA">
      <w:numFmt w:val="bullet"/>
      <w:lvlText w:val="-"/>
      <w:lvlJc w:val="left"/>
      <w:pPr>
        <w:ind w:left="720" w:hanging="360"/>
      </w:pPr>
      <w:rPr>
        <w:rFonts w:ascii="Calibri" w:eastAsia="Calibr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B29CA"/>
    <w:multiLevelType w:val="hybridMultilevel"/>
    <w:tmpl w:val="BE44B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39581D"/>
    <w:multiLevelType w:val="hybridMultilevel"/>
    <w:tmpl w:val="3D7E961A"/>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4D0210"/>
    <w:multiLevelType w:val="hybridMultilevel"/>
    <w:tmpl w:val="A0043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F0796D"/>
    <w:multiLevelType w:val="hybridMultilevel"/>
    <w:tmpl w:val="1F24F20A"/>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A639F"/>
    <w:multiLevelType w:val="hybridMultilevel"/>
    <w:tmpl w:val="4832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2E4889"/>
    <w:multiLevelType w:val="hybridMultilevel"/>
    <w:tmpl w:val="55B6A61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1409A"/>
    <w:multiLevelType w:val="hybridMultilevel"/>
    <w:tmpl w:val="3978FC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A92349"/>
    <w:multiLevelType w:val="hybridMultilevel"/>
    <w:tmpl w:val="AB3CB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206B5"/>
    <w:multiLevelType w:val="hybridMultilevel"/>
    <w:tmpl w:val="4468AFF8"/>
    <w:lvl w:ilvl="0" w:tplc="8124DD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A25F9B"/>
    <w:multiLevelType w:val="hybridMultilevel"/>
    <w:tmpl w:val="FB2EB5AE"/>
    <w:lvl w:ilvl="0" w:tplc="8124DD9C">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1F6CA0"/>
    <w:multiLevelType w:val="hybridMultilevel"/>
    <w:tmpl w:val="20DC12EC"/>
    <w:lvl w:ilvl="0" w:tplc="377C1606">
      <w:start w:val="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4D3185"/>
    <w:multiLevelType w:val="hybridMultilevel"/>
    <w:tmpl w:val="CF8A8C34"/>
    <w:lvl w:ilvl="0" w:tplc="377C160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265682"/>
    <w:multiLevelType w:val="hybridMultilevel"/>
    <w:tmpl w:val="1FA69DDC"/>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9"/>
  </w:num>
  <w:num w:numId="3">
    <w:abstractNumId w:val="8"/>
  </w:num>
  <w:num w:numId="4">
    <w:abstractNumId w:val="5"/>
  </w:num>
  <w:num w:numId="5">
    <w:abstractNumId w:val="1"/>
  </w:num>
  <w:num w:numId="6">
    <w:abstractNumId w:val="6"/>
  </w:num>
  <w:num w:numId="7">
    <w:abstractNumId w:val="12"/>
  </w:num>
  <w:num w:numId="8">
    <w:abstractNumId w:val="0"/>
  </w:num>
  <w:num w:numId="9">
    <w:abstractNumId w:val="10"/>
  </w:num>
  <w:num w:numId="10">
    <w:abstractNumId w:val="4"/>
  </w:num>
  <w:num w:numId="11">
    <w:abstractNumId w:val="11"/>
  </w:num>
  <w:num w:numId="12">
    <w:abstractNumId w:val="2"/>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C3"/>
    <w:rsid w:val="000D474F"/>
    <w:rsid w:val="000E4F52"/>
    <w:rsid w:val="001503D6"/>
    <w:rsid w:val="001A7561"/>
    <w:rsid w:val="001D20C6"/>
    <w:rsid w:val="002513E4"/>
    <w:rsid w:val="002C2B8F"/>
    <w:rsid w:val="002C6D3F"/>
    <w:rsid w:val="002E5E30"/>
    <w:rsid w:val="0032424C"/>
    <w:rsid w:val="00343B09"/>
    <w:rsid w:val="003A3608"/>
    <w:rsid w:val="003C1FF5"/>
    <w:rsid w:val="00410C79"/>
    <w:rsid w:val="00437091"/>
    <w:rsid w:val="004F4BE5"/>
    <w:rsid w:val="005E691E"/>
    <w:rsid w:val="00601A73"/>
    <w:rsid w:val="0062310D"/>
    <w:rsid w:val="006C22C1"/>
    <w:rsid w:val="007409B4"/>
    <w:rsid w:val="00760788"/>
    <w:rsid w:val="0084426D"/>
    <w:rsid w:val="008922C3"/>
    <w:rsid w:val="009A27BF"/>
    <w:rsid w:val="00A36193"/>
    <w:rsid w:val="00A3666B"/>
    <w:rsid w:val="00A677EE"/>
    <w:rsid w:val="00AA1D4D"/>
    <w:rsid w:val="00B13D56"/>
    <w:rsid w:val="00C00237"/>
    <w:rsid w:val="00C037F4"/>
    <w:rsid w:val="00C745B9"/>
    <w:rsid w:val="00CB6BFB"/>
    <w:rsid w:val="00CD3824"/>
    <w:rsid w:val="00D203A6"/>
    <w:rsid w:val="00D37986"/>
    <w:rsid w:val="00D37AAB"/>
    <w:rsid w:val="00DB52FE"/>
    <w:rsid w:val="00E462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F5C7A"/>
  <w15:chartTrackingRefBased/>
  <w15:docId w15:val="{4A6E5BAC-B911-4477-8E6D-E116B6A83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922C3"/>
    <w:pPr>
      <w:ind w:left="720"/>
      <w:contextualSpacing/>
    </w:pPr>
  </w:style>
  <w:style w:type="paragraph" w:styleId="Header">
    <w:name w:val="header"/>
    <w:basedOn w:val="Normal"/>
    <w:link w:val="HeaderChar"/>
    <w:uiPriority w:val="99"/>
    <w:unhideWhenUsed/>
    <w:rsid w:val="008922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22C3"/>
  </w:style>
  <w:style w:type="paragraph" w:styleId="Footer">
    <w:name w:val="footer"/>
    <w:basedOn w:val="Normal"/>
    <w:link w:val="FooterChar"/>
    <w:uiPriority w:val="99"/>
    <w:unhideWhenUsed/>
    <w:rsid w:val="008922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2C3"/>
  </w:style>
  <w:style w:type="character" w:customStyle="1" w:styleId="ListParagraphChar">
    <w:name w:val="List Paragraph Char"/>
    <w:link w:val="ListParagraph"/>
    <w:uiPriority w:val="34"/>
    <w:locked/>
    <w:rsid w:val="008922C3"/>
  </w:style>
  <w:style w:type="paragraph" w:styleId="CommentText">
    <w:name w:val="annotation text"/>
    <w:basedOn w:val="Normal"/>
    <w:link w:val="CommentTextChar"/>
    <w:uiPriority w:val="99"/>
    <w:unhideWhenUsed/>
    <w:rsid w:val="003C1FF5"/>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3C1FF5"/>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337743">
      <w:bodyDiv w:val="1"/>
      <w:marLeft w:val="0"/>
      <w:marRight w:val="0"/>
      <w:marTop w:val="0"/>
      <w:marBottom w:val="0"/>
      <w:divBdr>
        <w:top w:val="none" w:sz="0" w:space="0" w:color="auto"/>
        <w:left w:val="none" w:sz="0" w:space="0" w:color="auto"/>
        <w:bottom w:val="none" w:sz="0" w:space="0" w:color="auto"/>
        <w:right w:val="none" w:sz="0" w:space="0" w:color="auto"/>
      </w:divBdr>
    </w:div>
    <w:div w:id="794523978">
      <w:bodyDiv w:val="1"/>
      <w:marLeft w:val="0"/>
      <w:marRight w:val="0"/>
      <w:marTop w:val="0"/>
      <w:marBottom w:val="0"/>
      <w:divBdr>
        <w:top w:val="none" w:sz="0" w:space="0" w:color="auto"/>
        <w:left w:val="none" w:sz="0" w:space="0" w:color="auto"/>
        <w:bottom w:val="none" w:sz="0" w:space="0" w:color="auto"/>
        <w:right w:val="none" w:sz="0" w:space="0" w:color="auto"/>
      </w:divBdr>
    </w:div>
    <w:div w:id="883105163">
      <w:bodyDiv w:val="1"/>
      <w:marLeft w:val="0"/>
      <w:marRight w:val="0"/>
      <w:marTop w:val="0"/>
      <w:marBottom w:val="0"/>
      <w:divBdr>
        <w:top w:val="none" w:sz="0" w:space="0" w:color="auto"/>
        <w:left w:val="none" w:sz="0" w:space="0" w:color="auto"/>
        <w:bottom w:val="none" w:sz="0" w:space="0" w:color="auto"/>
        <w:right w:val="none" w:sz="0" w:space="0" w:color="auto"/>
      </w:divBdr>
    </w:div>
    <w:div w:id="1163087788">
      <w:bodyDiv w:val="1"/>
      <w:marLeft w:val="0"/>
      <w:marRight w:val="0"/>
      <w:marTop w:val="0"/>
      <w:marBottom w:val="0"/>
      <w:divBdr>
        <w:top w:val="none" w:sz="0" w:space="0" w:color="auto"/>
        <w:left w:val="none" w:sz="0" w:space="0" w:color="auto"/>
        <w:bottom w:val="none" w:sz="0" w:space="0" w:color="auto"/>
        <w:right w:val="none" w:sz="0" w:space="0" w:color="auto"/>
      </w:divBdr>
    </w:div>
    <w:div w:id="192291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11F0AB4D861F4989F82902B990608D" ma:contentTypeVersion="11" ma:contentTypeDescription="Create a new document." ma:contentTypeScope="" ma:versionID="948fa68852bc386c957207bcd4bacf99">
  <xsd:schema xmlns:xsd="http://www.w3.org/2001/XMLSchema" xmlns:xs="http://www.w3.org/2001/XMLSchema" xmlns:p="http://schemas.microsoft.com/office/2006/metadata/properties" xmlns:ns2="4d2685e0-3ec3-4526-a337-bc02c6b3961c" xmlns:ns3="72eb3475-e0f4-42fd-ab5c-abe08d673cdb" targetNamespace="http://schemas.microsoft.com/office/2006/metadata/properties" ma:root="true" ma:fieldsID="84ba9650f48482e4de245c98b327d781" ns2:_="" ns3:_="">
    <xsd:import namespace="4d2685e0-3ec3-4526-a337-bc02c6b3961c"/>
    <xsd:import namespace="72eb3475-e0f4-42fd-ab5c-abe08d673c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Location" minOccurs="0"/>
                <xsd:element ref="ns2:MediaServiceOCR" minOccurs="0"/>
                <xsd:element ref="ns2:Comment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685e0-3ec3-4526-a337-bc02c6b39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Comments" ma:index="16" nillable="true" ma:displayName="Comments" ma:format="Dropdown" ma:internalName="Comments">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eb3475-e0f4-42fd-ab5c-abe08d673c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d2685e0-3ec3-4526-a337-bc02c6b3961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1FE758-A75A-43C4-80DD-DD7357325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685e0-3ec3-4526-a337-bc02c6b3961c"/>
    <ds:schemaRef ds:uri="72eb3475-e0f4-42fd-ab5c-abe08d673c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37BE29-271C-48A4-B049-8F652E60EF27}">
  <ds:schemaRefs>
    <ds:schemaRef ds:uri="http://schemas.microsoft.com/office/2006/metadata/properties"/>
    <ds:schemaRef ds:uri="http://schemas.microsoft.com/office/infopath/2007/PartnerControls"/>
    <ds:schemaRef ds:uri="4d2685e0-3ec3-4526-a337-bc02c6b3961c"/>
  </ds:schemaRefs>
</ds:datastoreItem>
</file>

<file path=customXml/itemProps3.xml><?xml version="1.0" encoding="utf-8"?>
<ds:datastoreItem xmlns:ds="http://schemas.openxmlformats.org/officeDocument/2006/customXml" ds:itemID="{DEB9C9A5-5D22-4658-B4BE-82CF84102E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571</Words>
  <Characters>2899</Characters>
  <Application>Microsoft Office Word</Application>
  <DocSecurity>0</DocSecurity>
  <Lines>103</Lines>
  <Paragraphs>84</Paragraphs>
  <ScaleCrop>false</ScaleCrop>
  <HeadingPairs>
    <vt:vector size="2" baseType="variant">
      <vt:variant>
        <vt:lpstr>Title</vt:lpstr>
      </vt:variant>
      <vt:variant>
        <vt:i4>1</vt:i4>
      </vt:variant>
    </vt:vector>
  </HeadingPairs>
  <TitlesOfParts>
    <vt:vector size="1" baseType="lpstr">
      <vt:lpstr>Activity: What does discrimination look like?</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What does discrimination look like?</dc:title>
  <dc:subject/>
  <dc:creator>Kathryn Paik</dc:creator>
  <cp:keywords/>
  <dc:description/>
  <cp:lastModifiedBy>MACHMOUCHI Sara</cp:lastModifiedBy>
  <cp:revision>6</cp:revision>
  <dcterms:created xsi:type="dcterms:W3CDTF">2018-03-05T15:54:00Z</dcterms:created>
  <dcterms:modified xsi:type="dcterms:W3CDTF">2019-12-20T08:21:00Z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0x0101002311F0AB4D861F4989F82902B990608D</vt:lpwstr>
  </property>
</Properties>
</file>